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3D" w:rsidRPr="00C91F3D" w:rsidRDefault="00C91F3D" w:rsidP="00C91F3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91F3D">
        <w:rPr>
          <w:rFonts w:ascii="Times New Roman" w:hAnsi="Times New Roman" w:cs="Times New Roman"/>
          <w:b/>
          <w:sz w:val="28"/>
          <w:szCs w:val="28"/>
          <w:lang w:val="kk-KZ"/>
        </w:rPr>
        <w:t>ДӨЖ / ДОӨЖ бойынша тапсырмалар және әдіснамалық ұсыныстар</w:t>
      </w:r>
      <w:r w:rsidRPr="00C91F3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91F3D" w:rsidRPr="00C91F3D" w:rsidRDefault="00C91F3D" w:rsidP="00C91F3D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91F3D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Мына тақырыптарға эссе жаз</w:t>
      </w:r>
      <w:r w:rsidRPr="00C91F3D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C91F3D" w:rsidRPr="00C91F3D" w:rsidRDefault="00C91F3D" w:rsidP="00C91F3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F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Гендер тарихи эволюциясының негізгі сатыларын көрсетіңіз. </w:t>
      </w:r>
    </w:p>
    <w:p w:rsidR="00C91F3D" w:rsidRPr="00C91F3D" w:rsidRDefault="00C91F3D" w:rsidP="00C91F3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91F3D">
        <w:rPr>
          <w:rFonts w:ascii="Times New Roman" w:hAnsi="Times New Roman" w:cs="Times New Roman"/>
          <w:color w:val="000000"/>
          <w:sz w:val="28"/>
          <w:szCs w:val="28"/>
        </w:rPr>
        <w:t>Гендер</w:t>
      </w:r>
      <w:proofErr w:type="spellEnd"/>
      <w:r w:rsidRPr="00C91F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F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мәдени эволюциясының бірсызықты немесе көпсызықты екендігіне мысал келті</w:t>
      </w:r>
      <w:proofErr w:type="gramStart"/>
      <w:r w:rsidRPr="00C91F3D">
        <w:rPr>
          <w:rFonts w:ascii="Times New Roman" w:hAnsi="Times New Roman" w:cs="Times New Roman"/>
          <w:color w:val="000000"/>
          <w:sz w:val="28"/>
          <w:szCs w:val="28"/>
          <w:lang w:val="kk-KZ"/>
        </w:rPr>
        <w:t>р</w:t>
      </w:r>
      <w:proofErr w:type="gramEnd"/>
      <w:r w:rsidRPr="00C91F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іңіз. Өзініздің тұжырымдамаңызды түсіндіріңіз. </w:t>
      </w:r>
    </w:p>
    <w:p w:rsidR="00C91F3D" w:rsidRPr="00C91F3D" w:rsidRDefault="00C91F3D" w:rsidP="00C91F3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F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Әлеуметтік өзара жыныстық әсер етудің мәдениеттілігін қалай бағалауға болады?  </w:t>
      </w:r>
    </w:p>
    <w:p w:rsidR="00C91F3D" w:rsidRPr="00C91F3D" w:rsidRDefault="00C91F3D" w:rsidP="00C91F3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F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Өзініздің жиі қайталайтын, гендер мәдениеті элементтерін білдіретін қимылыңызды сипаттап беріңіз. </w:t>
      </w:r>
    </w:p>
    <w:p w:rsidR="00C91F3D" w:rsidRPr="00C91F3D" w:rsidRDefault="00C91F3D" w:rsidP="00C91F3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F3D">
        <w:rPr>
          <w:rFonts w:ascii="Times New Roman" w:hAnsi="Times New Roman" w:cs="Times New Roman"/>
          <w:color w:val="000000"/>
          <w:sz w:val="28"/>
          <w:szCs w:val="28"/>
          <w:lang w:val="kk-KZ"/>
        </w:rPr>
        <w:t>күнделіктіліктің</w:t>
      </w:r>
      <w:r w:rsidRPr="00C91F3D">
        <w:rPr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C91F3D">
        <w:rPr>
          <w:rFonts w:ascii="Times New Roman" w:hAnsi="Times New Roman" w:cs="Times New Roman"/>
          <w:color w:val="000000"/>
          <w:sz w:val="28"/>
          <w:szCs w:val="28"/>
          <w:lang w:val="kk-KZ"/>
        </w:rPr>
        <w:t>модернистік  бастауы</w:t>
      </w:r>
      <w:r w:rsidRPr="00C91F3D">
        <w:rPr>
          <w:rFonts w:ascii="Times New Roman" w:hAnsi="Times New Roman" w:cs="Times New Roman"/>
          <w:color w:val="000000"/>
          <w:sz w:val="28"/>
          <w:szCs w:val="28"/>
        </w:rPr>
        <w:t xml:space="preserve">” </w:t>
      </w:r>
      <w:r w:rsidRPr="00C91F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не болып табылады</w:t>
      </w:r>
      <w:r w:rsidRPr="00C91F3D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C91F3D" w:rsidRPr="00C91F3D" w:rsidRDefault="00C91F3D" w:rsidP="00C91F3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F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Тарихта гендер  қалай дамыды? Қазіргі гендерге әлеуметтік мәдени мінездеме беріңіз. </w:t>
      </w:r>
    </w:p>
    <w:p w:rsidR="00C91F3D" w:rsidRDefault="00C91F3D" w:rsidP="00C91F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C91F3D" w:rsidRPr="00C91F3D" w:rsidRDefault="00C91F3D" w:rsidP="00C91F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F3D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Мына тақырыптарға баяндама жасау</w:t>
      </w:r>
      <w:r w:rsidRPr="00C91F3D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C91F3D" w:rsidRPr="00C91F3D" w:rsidRDefault="00C91F3D" w:rsidP="00C91F3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F3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91F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үнделікті әлемде өнердің </w:t>
      </w:r>
      <w:r w:rsidRPr="00C91F3D">
        <w:rPr>
          <w:rFonts w:ascii="Times New Roman" w:hAnsi="Times New Roman" w:cs="Times New Roman"/>
          <w:color w:val="000000"/>
          <w:sz w:val="28"/>
          <w:szCs w:val="28"/>
        </w:rPr>
        <w:t>«еру</w:t>
      </w:r>
      <w:r w:rsidRPr="00C91F3D">
        <w:rPr>
          <w:rFonts w:ascii="Times New Roman" w:hAnsi="Times New Roman" w:cs="Times New Roman"/>
          <w:color w:val="000000"/>
          <w:sz w:val="28"/>
          <w:szCs w:val="28"/>
          <w:lang w:val="kk-KZ"/>
        </w:rPr>
        <w:t>і</w:t>
      </w:r>
      <w:r w:rsidRPr="00C91F3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91F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қазіргі кезде қандай зардап әкеледі?</w:t>
      </w:r>
    </w:p>
    <w:p w:rsidR="00C91F3D" w:rsidRPr="00C91F3D" w:rsidRDefault="00C91F3D" w:rsidP="00C91F3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F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Қандай факторлар қоғамның әлеуметтік  гендерлік стратификациясын ескертеді?  </w:t>
      </w:r>
    </w:p>
    <w:p w:rsidR="00C91F3D" w:rsidRPr="00C91F3D" w:rsidRDefault="00C91F3D" w:rsidP="00C91F3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F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Адамдардың жыныстық әртүрлілігінің соматикалық және интеллектуалды факторлары қандай роль ойнайды? </w:t>
      </w:r>
    </w:p>
    <w:p w:rsidR="00C91F3D" w:rsidRPr="00C91F3D" w:rsidRDefault="00C91F3D" w:rsidP="00C91F3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F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Гендерлік кемсітудің  мәні неде? </w:t>
      </w:r>
      <w:r w:rsidRPr="00C91F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1F3D" w:rsidRPr="00C91F3D" w:rsidRDefault="00C91F3D" w:rsidP="00C91F3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F3D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Pr="00C91F3D">
        <w:rPr>
          <w:rFonts w:ascii="Times New Roman" w:hAnsi="Times New Roman" w:cs="Times New Roman"/>
          <w:color w:val="000000"/>
          <w:sz w:val="28"/>
          <w:szCs w:val="28"/>
          <w:lang w:val="kk-KZ"/>
        </w:rPr>
        <w:t>Феминизм</w:t>
      </w:r>
      <w:r w:rsidRPr="00C91F3D">
        <w:rPr>
          <w:rFonts w:ascii="Times New Roman" w:hAnsi="Times New Roman" w:cs="Times New Roman"/>
          <w:color w:val="000000"/>
          <w:sz w:val="28"/>
          <w:szCs w:val="28"/>
        </w:rPr>
        <w:t>”, “</w:t>
      </w:r>
      <w:r w:rsidRPr="00C91F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постмодернизм</w:t>
      </w:r>
      <w:r w:rsidRPr="00C91F3D">
        <w:rPr>
          <w:rFonts w:ascii="Times New Roman" w:hAnsi="Times New Roman" w:cs="Times New Roman"/>
          <w:color w:val="000000"/>
          <w:sz w:val="28"/>
          <w:szCs w:val="28"/>
        </w:rPr>
        <w:t>”, “</w:t>
      </w:r>
      <w:proofErr w:type="spellStart"/>
      <w:r w:rsidRPr="00C91F3D">
        <w:rPr>
          <w:rFonts w:ascii="Times New Roman" w:hAnsi="Times New Roman" w:cs="Times New Roman"/>
          <w:color w:val="000000"/>
          <w:sz w:val="28"/>
          <w:szCs w:val="28"/>
        </w:rPr>
        <w:t>этно</w:t>
      </w:r>
      <w:proofErr w:type="spellEnd"/>
      <w:r w:rsidRPr="00C91F3D">
        <w:rPr>
          <w:rFonts w:ascii="Times New Roman" w:hAnsi="Times New Roman" w:cs="Times New Roman"/>
          <w:color w:val="000000"/>
          <w:sz w:val="28"/>
          <w:szCs w:val="28"/>
          <w:lang w:val="kk-KZ"/>
        </w:rPr>
        <w:t>мәдениет</w:t>
      </w:r>
      <w:r w:rsidRPr="00C91F3D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Pr="00C91F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терминдерін қалай тү</w:t>
      </w:r>
      <w:proofErr w:type="gramStart"/>
      <w:r w:rsidRPr="00C91F3D"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proofErr w:type="gramEnd"/>
      <w:r w:rsidRPr="00C91F3D">
        <w:rPr>
          <w:rFonts w:ascii="Times New Roman" w:hAnsi="Times New Roman" w:cs="Times New Roman"/>
          <w:color w:val="000000"/>
          <w:sz w:val="28"/>
          <w:szCs w:val="28"/>
          <w:lang w:val="kk-KZ"/>
        </w:rPr>
        <w:t>інуге болады</w:t>
      </w:r>
      <w:r w:rsidRPr="00C91F3D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C91F3D" w:rsidRPr="00C91F3D" w:rsidRDefault="00C91F3D" w:rsidP="00C91F3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91F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Этникалық өзіндік теңестірудегі гендерлік басты факторлар қандай? </w:t>
      </w:r>
    </w:p>
    <w:p w:rsidR="00C91F3D" w:rsidRPr="00C91F3D" w:rsidRDefault="00C91F3D" w:rsidP="00C91F3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C91F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Гендерлік және этникалық қақтығыстың фазаларын сипаттап беріңіз. Олардың қайсысын сіз байқап немесе басыңыздан өткіздіңіз? </w:t>
      </w:r>
    </w:p>
    <w:p w:rsidR="00C91F3D" w:rsidRDefault="00C91F3D" w:rsidP="00C91F3D">
      <w:pPr>
        <w:shd w:val="clear" w:color="auto" w:fill="FFFFFF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C91F3D" w:rsidRPr="00C91F3D" w:rsidRDefault="00C91F3D" w:rsidP="00C91F3D">
      <w:pPr>
        <w:shd w:val="clear" w:color="auto" w:fill="FFFFFF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91F3D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Мына тақырыптарға диспут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дайындау</w:t>
      </w:r>
      <w:r w:rsidRPr="00C91F3D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C91F3D" w:rsidRPr="00C91F3D" w:rsidRDefault="00C91F3D" w:rsidP="00C91F3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F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Мәдениеттің қандай модернистік  құрылымы жеке тұлғаның әлеуметтену процесін реттейді. </w:t>
      </w:r>
    </w:p>
    <w:p w:rsidR="00C91F3D" w:rsidRPr="00C91F3D" w:rsidRDefault="00C91F3D" w:rsidP="00C91F3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F3D">
        <w:rPr>
          <w:rFonts w:ascii="Times New Roman" w:hAnsi="Times New Roman" w:cs="Times New Roman"/>
          <w:color w:val="000000"/>
          <w:sz w:val="28"/>
          <w:szCs w:val="28"/>
          <w:lang w:val="kk-KZ"/>
        </w:rPr>
        <w:t>Европалық мәдениеттегі әйел  бейнесін және онымен байланысты педагогикалық әсер етудің түрлерін көрсетіңіз</w:t>
      </w:r>
    </w:p>
    <w:p w:rsidR="00C91F3D" w:rsidRPr="00C91F3D" w:rsidRDefault="00C91F3D" w:rsidP="00C91F3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F3D">
        <w:rPr>
          <w:rFonts w:ascii="Times New Roman" w:hAnsi="Times New Roman" w:cs="Times New Roman"/>
          <w:color w:val="000000"/>
          <w:sz w:val="28"/>
          <w:szCs w:val="28"/>
          <w:lang w:val="kk-KZ"/>
        </w:rPr>
        <w:t>Моральдық модернизацияның сатыларын атаңыз, оны жеке тұлғаның ортақ дамуындағы сатылармен байланыстыруға тырысыңыз</w:t>
      </w:r>
      <w:r w:rsidRPr="00C91F3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91F3D" w:rsidRPr="00C91F3D" w:rsidRDefault="00C91F3D" w:rsidP="00C91F3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1F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Адамның гендерлік әлеуметтік сипаттамасы бар ма? Егер де </w:t>
      </w:r>
      <w:r w:rsidRPr="00C91F3D">
        <w:rPr>
          <w:rFonts w:ascii="Times New Roman" w:hAnsi="Times New Roman" w:cs="Times New Roman"/>
          <w:color w:val="000000"/>
          <w:sz w:val="28"/>
          <w:szCs w:val="28"/>
        </w:rPr>
        <w:t xml:space="preserve">«бар» </w:t>
      </w:r>
      <w:r w:rsidRPr="00C91F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болса, онда ол неде көрініс табады? </w:t>
      </w:r>
    </w:p>
    <w:p w:rsidR="00C91F3D" w:rsidRPr="00C91F3D" w:rsidRDefault="00C91F3D" w:rsidP="00C91F3D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F3D" w:rsidRPr="00C91F3D" w:rsidRDefault="00C91F3D" w:rsidP="00C91F3D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1F3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Әдебиеттер тізімі</w:t>
      </w:r>
      <w:r w:rsidRPr="00C91F3D">
        <w:rPr>
          <w:rFonts w:ascii="Times New Roman" w:hAnsi="Times New Roman" w:cs="Times New Roman"/>
          <w:b/>
          <w:sz w:val="28"/>
          <w:szCs w:val="28"/>
        </w:rPr>
        <w:t>:</w:t>
      </w:r>
      <w:r w:rsidRPr="00C91F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91F3D" w:rsidRPr="00C91F3D" w:rsidRDefault="00C91F3D" w:rsidP="00C91F3D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1F3D">
        <w:rPr>
          <w:rFonts w:ascii="Times New Roman" w:hAnsi="Times New Roman" w:cs="Times New Roman"/>
          <w:b/>
          <w:sz w:val="28"/>
          <w:szCs w:val="28"/>
          <w:lang w:val="kk-KZ"/>
        </w:rPr>
        <w:t>Негізгі</w:t>
      </w:r>
    </w:p>
    <w:p w:rsidR="00C91F3D" w:rsidRPr="00C91F3D" w:rsidRDefault="00C91F3D" w:rsidP="00C91F3D">
      <w:pPr>
        <w:numPr>
          <w:ilvl w:val="1"/>
          <w:numId w:val="4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91F3D">
        <w:rPr>
          <w:rFonts w:ascii="Times New Roman" w:hAnsi="Times New Roman" w:cs="Times New Roman"/>
          <w:color w:val="000000"/>
          <w:sz w:val="28"/>
          <w:szCs w:val="28"/>
        </w:rPr>
        <w:t>Антология исследований культуры. Т. 1. Интерпретация культуры. СПб</w:t>
      </w:r>
      <w:proofErr w:type="gramStart"/>
      <w:r w:rsidRPr="00C91F3D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C91F3D">
        <w:rPr>
          <w:rFonts w:ascii="Times New Roman" w:hAnsi="Times New Roman" w:cs="Times New Roman"/>
          <w:color w:val="000000"/>
          <w:sz w:val="28"/>
          <w:szCs w:val="28"/>
        </w:rPr>
        <w:t xml:space="preserve">1997. </w:t>
      </w:r>
    </w:p>
    <w:p w:rsidR="00C91F3D" w:rsidRPr="00C91F3D" w:rsidRDefault="00C91F3D" w:rsidP="00C91F3D">
      <w:pPr>
        <w:numPr>
          <w:ilvl w:val="1"/>
          <w:numId w:val="4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91F3D">
        <w:rPr>
          <w:rFonts w:ascii="Times New Roman" w:hAnsi="Times New Roman" w:cs="Times New Roman"/>
          <w:color w:val="000000"/>
          <w:sz w:val="28"/>
          <w:szCs w:val="28"/>
        </w:rPr>
        <w:t>Антропология насилия</w:t>
      </w:r>
      <w:proofErr w:type="gramStart"/>
      <w:r w:rsidRPr="00C91F3D">
        <w:rPr>
          <w:rFonts w:ascii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C91F3D">
        <w:rPr>
          <w:rFonts w:ascii="Times New Roman" w:hAnsi="Times New Roman" w:cs="Times New Roman"/>
          <w:color w:val="000000"/>
          <w:sz w:val="28"/>
          <w:szCs w:val="28"/>
        </w:rPr>
        <w:t xml:space="preserve">од ред. В.В. </w:t>
      </w:r>
      <w:proofErr w:type="spellStart"/>
      <w:r w:rsidRPr="00C91F3D">
        <w:rPr>
          <w:rFonts w:ascii="Times New Roman" w:hAnsi="Times New Roman" w:cs="Times New Roman"/>
          <w:color w:val="000000"/>
          <w:sz w:val="28"/>
          <w:szCs w:val="28"/>
        </w:rPr>
        <w:t>Бочарова</w:t>
      </w:r>
      <w:proofErr w:type="spellEnd"/>
      <w:r w:rsidRPr="00C91F3D">
        <w:rPr>
          <w:rFonts w:ascii="Times New Roman" w:hAnsi="Times New Roman" w:cs="Times New Roman"/>
          <w:color w:val="000000"/>
          <w:sz w:val="28"/>
          <w:szCs w:val="28"/>
        </w:rPr>
        <w:t>, В.А. Тишкова. СПб</w:t>
      </w:r>
      <w:proofErr w:type="gramStart"/>
      <w:r w:rsidRPr="00C91F3D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C91F3D">
        <w:rPr>
          <w:rFonts w:ascii="Times New Roman" w:hAnsi="Times New Roman" w:cs="Times New Roman"/>
          <w:color w:val="000000"/>
          <w:sz w:val="28"/>
          <w:szCs w:val="28"/>
        </w:rPr>
        <w:t xml:space="preserve">2001. </w:t>
      </w:r>
    </w:p>
    <w:p w:rsidR="00C91F3D" w:rsidRPr="00C91F3D" w:rsidRDefault="00C91F3D" w:rsidP="00C91F3D">
      <w:pPr>
        <w:numPr>
          <w:ilvl w:val="1"/>
          <w:numId w:val="4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91F3D">
        <w:rPr>
          <w:rFonts w:ascii="Times New Roman" w:hAnsi="Times New Roman" w:cs="Times New Roman"/>
          <w:color w:val="000000"/>
          <w:sz w:val="28"/>
          <w:szCs w:val="28"/>
        </w:rPr>
        <w:t>Байбурин</w:t>
      </w:r>
      <w:proofErr w:type="spellEnd"/>
      <w:r w:rsidRPr="00C91F3D">
        <w:rPr>
          <w:rFonts w:ascii="Times New Roman" w:hAnsi="Times New Roman" w:cs="Times New Roman"/>
          <w:color w:val="000000"/>
          <w:sz w:val="28"/>
          <w:szCs w:val="28"/>
        </w:rPr>
        <w:t xml:space="preserve"> А.К., Топорков А.Л. У истоков этикета. Л. 1990. </w:t>
      </w:r>
    </w:p>
    <w:p w:rsidR="00C91F3D" w:rsidRPr="00C91F3D" w:rsidRDefault="00C91F3D" w:rsidP="00C91F3D">
      <w:pPr>
        <w:numPr>
          <w:ilvl w:val="1"/>
          <w:numId w:val="4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91F3D">
        <w:rPr>
          <w:rFonts w:ascii="Times New Roman" w:hAnsi="Times New Roman" w:cs="Times New Roman"/>
          <w:color w:val="000000"/>
          <w:sz w:val="28"/>
          <w:szCs w:val="28"/>
        </w:rPr>
        <w:t>Бочаров В.В. Антропология возраста. СПб</w:t>
      </w:r>
      <w:proofErr w:type="gramStart"/>
      <w:r w:rsidRPr="00C91F3D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C91F3D">
        <w:rPr>
          <w:rFonts w:ascii="Times New Roman" w:hAnsi="Times New Roman" w:cs="Times New Roman"/>
          <w:color w:val="000000"/>
          <w:sz w:val="28"/>
          <w:szCs w:val="28"/>
        </w:rPr>
        <w:t xml:space="preserve">2000. </w:t>
      </w:r>
    </w:p>
    <w:p w:rsidR="00C91F3D" w:rsidRPr="00C91F3D" w:rsidRDefault="00C91F3D" w:rsidP="00C91F3D">
      <w:pPr>
        <w:numPr>
          <w:ilvl w:val="1"/>
          <w:numId w:val="4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91F3D">
        <w:rPr>
          <w:rFonts w:ascii="Times New Roman" w:hAnsi="Times New Roman" w:cs="Times New Roman"/>
          <w:color w:val="000000"/>
          <w:sz w:val="28"/>
          <w:szCs w:val="28"/>
        </w:rPr>
        <w:t>Бромлей</w:t>
      </w:r>
      <w:proofErr w:type="spellEnd"/>
      <w:r w:rsidRPr="00C91F3D">
        <w:rPr>
          <w:rFonts w:ascii="Times New Roman" w:hAnsi="Times New Roman" w:cs="Times New Roman"/>
          <w:color w:val="000000"/>
          <w:sz w:val="28"/>
          <w:szCs w:val="28"/>
        </w:rPr>
        <w:t xml:space="preserve"> Ю.В. Очерки теории этноса. М., 1983. </w:t>
      </w:r>
    </w:p>
    <w:p w:rsidR="00C91F3D" w:rsidRPr="00C91F3D" w:rsidRDefault="00C91F3D" w:rsidP="00C91F3D">
      <w:pPr>
        <w:pStyle w:val="a3"/>
        <w:spacing w:after="0"/>
        <w:ind w:left="0"/>
        <w:rPr>
          <w:sz w:val="28"/>
          <w:szCs w:val="28"/>
          <w:lang w:val="kk-KZ"/>
        </w:rPr>
      </w:pPr>
      <w:r w:rsidRPr="00C91F3D">
        <w:rPr>
          <w:b/>
          <w:sz w:val="28"/>
          <w:szCs w:val="28"/>
          <w:lang w:val="kk-KZ"/>
        </w:rPr>
        <w:t>Қосымша</w:t>
      </w:r>
    </w:p>
    <w:p w:rsidR="00C91F3D" w:rsidRPr="00C91F3D" w:rsidRDefault="00C91F3D" w:rsidP="00C91F3D">
      <w:pPr>
        <w:numPr>
          <w:ilvl w:val="0"/>
          <w:numId w:val="5"/>
        </w:numPr>
        <w:tabs>
          <w:tab w:val="clear" w:pos="1259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F3D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Информационное обеспечение культурно-антропологических исследований в США. М., 2010. </w:t>
      </w:r>
    </w:p>
    <w:p w:rsidR="00C91F3D" w:rsidRPr="00C91F3D" w:rsidRDefault="00C91F3D" w:rsidP="00C91F3D">
      <w:pPr>
        <w:numPr>
          <w:ilvl w:val="0"/>
          <w:numId w:val="5"/>
        </w:numPr>
        <w:tabs>
          <w:tab w:val="clear" w:pos="1259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F3D">
        <w:rPr>
          <w:rFonts w:ascii="Times New Roman" w:hAnsi="Times New Roman" w:cs="Times New Roman"/>
          <w:color w:val="000000"/>
          <w:sz w:val="28"/>
          <w:szCs w:val="28"/>
        </w:rPr>
        <w:t xml:space="preserve">Основы научных исследований. Учеб. Пособие. М., 1989. </w:t>
      </w:r>
    </w:p>
    <w:p w:rsidR="00C91F3D" w:rsidRPr="00C91F3D" w:rsidRDefault="00C91F3D" w:rsidP="00C91F3D">
      <w:pPr>
        <w:numPr>
          <w:ilvl w:val="0"/>
          <w:numId w:val="5"/>
        </w:numPr>
        <w:tabs>
          <w:tab w:val="clear" w:pos="1259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91F3D">
        <w:rPr>
          <w:rFonts w:ascii="Times New Roman" w:hAnsi="Times New Roman" w:cs="Times New Roman"/>
          <w:color w:val="000000"/>
          <w:sz w:val="28"/>
          <w:szCs w:val="28"/>
        </w:rPr>
        <w:t>Берка</w:t>
      </w:r>
      <w:proofErr w:type="spellEnd"/>
      <w:r w:rsidRPr="00C91F3D">
        <w:rPr>
          <w:rFonts w:ascii="Times New Roman" w:hAnsi="Times New Roman" w:cs="Times New Roman"/>
          <w:color w:val="000000"/>
          <w:sz w:val="28"/>
          <w:szCs w:val="28"/>
        </w:rPr>
        <w:t xml:space="preserve"> К. Измерения: понятия, теории, проблемы. М., 1987. </w:t>
      </w:r>
    </w:p>
    <w:p w:rsidR="00C91F3D" w:rsidRPr="00C91F3D" w:rsidRDefault="00C91F3D" w:rsidP="00C91F3D">
      <w:pPr>
        <w:numPr>
          <w:ilvl w:val="0"/>
          <w:numId w:val="5"/>
        </w:numPr>
        <w:tabs>
          <w:tab w:val="clear" w:pos="1259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91F3D">
        <w:rPr>
          <w:rFonts w:ascii="Times New Roman" w:hAnsi="Times New Roman" w:cs="Times New Roman"/>
          <w:color w:val="000000"/>
          <w:sz w:val="28"/>
          <w:szCs w:val="28"/>
        </w:rPr>
        <w:t>Пископпель</w:t>
      </w:r>
      <w:proofErr w:type="spellEnd"/>
      <w:r w:rsidRPr="00C91F3D">
        <w:rPr>
          <w:rFonts w:ascii="Times New Roman" w:hAnsi="Times New Roman" w:cs="Times New Roman"/>
          <w:color w:val="000000"/>
          <w:sz w:val="28"/>
          <w:szCs w:val="28"/>
        </w:rPr>
        <w:t xml:space="preserve"> А.А. Научная концепция: структура и генезис. М., 1999. </w:t>
      </w:r>
    </w:p>
    <w:p w:rsidR="00C91F3D" w:rsidRPr="00C91F3D" w:rsidRDefault="00C91F3D" w:rsidP="00C91F3D">
      <w:pPr>
        <w:numPr>
          <w:ilvl w:val="0"/>
          <w:numId w:val="5"/>
        </w:numPr>
        <w:tabs>
          <w:tab w:val="clear" w:pos="1259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91F3D">
        <w:rPr>
          <w:rFonts w:ascii="Times New Roman" w:hAnsi="Times New Roman" w:cs="Times New Roman"/>
          <w:color w:val="000000"/>
          <w:sz w:val="28"/>
          <w:szCs w:val="28"/>
        </w:rPr>
        <w:t>Пэнто</w:t>
      </w:r>
      <w:proofErr w:type="spellEnd"/>
      <w:r w:rsidRPr="00C91F3D">
        <w:rPr>
          <w:rFonts w:ascii="Times New Roman" w:hAnsi="Times New Roman" w:cs="Times New Roman"/>
          <w:color w:val="000000"/>
          <w:sz w:val="28"/>
          <w:szCs w:val="28"/>
        </w:rPr>
        <w:t xml:space="preserve"> Р., </w:t>
      </w:r>
      <w:proofErr w:type="spellStart"/>
      <w:r w:rsidRPr="00C91F3D">
        <w:rPr>
          <w:rFonts w:ascii="Times New Roman" w:hAnsi="Times New Roman" w:cs="Times New Roman"/>
          <w:color w:val="000000"/>
          <w:sz w:val="28"/>
          <w:szCs w:val="28"/>
        </w:rPr>
        <w:t>Гравитц</w:t>
      </w:r>
      <w:proofErr w:type="spellEnd"/>
      <w:r w:rsidRPr="00C91F3D">
        <w:rPr>
          <w:rFonts w:ascii="Times New Roman" w:hAnsi="Times New Roman" w:cs="Times New Roman"/>
          <w:color w:val="000000"/>
          <w:sz w:val="28"/>
          <w:szCs w:val="28"/>
        </w:rPr>
        <w:t xml:space="preserve"> М. Методы социальных наук. М., 1972. </w:t>
      </w:r>
    </w:p>
    <w:p w:rsidR="00C91F3D" w:rsidRDefault="00C91F3D" w:rsidP="00C91F3D">
      <w:pPr>
        <w:jc w:val="both"/>
        <w:rPr>
          <w:bCs/>
          <w:lang w:val="kk-KZ"/>
        </w:rPr>
      </w:pPr>
    </w:p>
    <w:p w:rsidR="00C91F3D" w:rsidRDefault="00C91F3D" w:rsidP="00C91F3D">
      <w:pPr>
        <w:jc w:val="both"/>
        <w:rPr>
          <w:bCs/>
          <w:lang w:val="kk-KZ"/>
        </w:rPr>
      </w:pPr>
    </w:p>
    <w:p w:rsidR="00000000" w:rsidRPr="00C91F3D" w:rsidRDefault="00C91F3D">
      <w:pPr>
        <w:rPr>
          <w:lang w:val="kk-KZ"/>
        </w:rPr>
      </w:pPr>
    </w:p>
    <w:sectPr w:rsidR="00000000" w:rsidRPr="00C91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31753"/>
    <w:multiLevelType w:val="multilevel"/>
    <w:tmpl w:val="E86E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DE6271E"/>
    <w:multiLevelType w:val="multilevel"/>
    <w:tmpl w:val="CD50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732337"/>
    <w:multiLevelType w:val="multilevel"/>
    <w:tmpl w:val="7790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49424B1"/>
    <w:multiLevelType w:val="hybridMultilevel"/>
    <w:tmpl w:val="64F812CC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4DFA4622"/>
    <w:multiLevelType w:val="multilevel"/>
    <w:tmpl w:val="6D98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F3D"/>
    <w:rsid w:val="00C9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1F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Основной текст с отступом Знак"/>
    <w:basedOn w:val="a0"/>
    <w:link w:val="a3"/>
    <w:rsid w:val="00C91F3D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1960</Characters>
  <Application>Microsoft Office Word</Application>
  <DocSecurity>0</DocSecurity>
  <Lines>16</Lines>
  <Paragraphs>4</Paragraphs>
  <ScaleCrop>false</ScaleCrop>
  <Company>Grizli777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2014-01-05T06:07:00Z</dcterms:created>
  <dcterms:modified xsi:type="dcterms:W3CDTF">2014-01-05T06:10:00Z</dcterms:modified>
</cp:coreProperties>
</file>